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DDC9" w14:textId="77777777" w:rsidR="00B17FC6" w:rsidRDefault="00B17FC6" w:rsidP="0025575A">
      <w:pPr>
        <w:pStyle w:val="Titel"/>
        <w:spacing w:before="0" w:line="360" w:lineRule="auto"/>
        <w:ind w:left="0" w:right="904" w:firstLine="0"/>
        <w:jc w:val="both"/>
        <w:rPr>
          <w:lang w:bidi="de-DE"/>
        </w:rPr>
      </w:pPr>
    </w:p>
    <w:p w14:paraId="61CFB769" w14:textId="77777777" w:rsidR="004C0390" w:rsidRPr="0037019C" w:rsidRDefault="004C0390" w:rsidP="002D52D7">
      <w:pPr>
        <w:spacing w:line="360" w:lineRule="auto"/>
        <w:ind w:right="62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Zweischichtige Hülle</w:t>
      </w:r>
    </w:p>
    <w:p w14:paraId="660635A0" w14:textId="4046DF5F" w:rsidR="004C0390" w:rsidRDefault="004C0390" w:rsidP="002D52D7">
      <w:pPr>
        <w:spacing w:line="360" w:lineRule="auto"/>
        <w:ind w:right="621"/>
        <w:jc w:val="both"/>
        <w:rPr>
          <w:b/>
          <w:bCs/>
        </w:rPr>
      </w:pPr>
      <w:r w:rsidRPr="0037019C">
        <w:rPr>
          <w:b/>
          <w:bCs/>
        </w:rPr>
        <w:t xml:space="preserve">Forschungsgebäude Cyber Valley </w:t>
      </w:r>
      <w:r>
        <w:rPr>
          <w:b/>
          <w:bCs/>
        </w:rPr>
        <w:t xml:space="preserve">I </w:t>
      </w:r>
      <w:r w:rsidRPr="0037019C">
        <w:rPr>
          <w:b/>
          <w:bCs/>
        </w:rPr>
        <w:t xml:space="preserve">mit </w:t>
      </w:r>
      <w:r>
        <w:rPr>
          <w:b/>
          <w:bCs/>
        </w:rPr>
        <w:t>multifunktionaler Fassadenlösung</w:t>
      </w:r>
    </w:p>
    <w:p w14:paraId="174426A6" w14:textId="77777777" w:rsidR="004C0390" w:rsidRPr="0037019C" w:rsidRDefault="004C0390" w:rsidP="002D52D7">
      <w:pPr>
        <w:spacing w:line="360" w:lineRule="auto"/>
        <w:ind w:right="621"/>
        <w:jc w:val="both"/>
        <w:rPr>
          <w:b/>
          <w:bCs/>
        </w:rPr>
      </w:pPr>
    </w:p>
    <w:p w14:paraId="2C8B7AE2" w14:textId="177ABDCC" w:rsidR="004C0390" w:rsidRPr="0037019C" w:rsidRDefault="004C0390" w:rsidP="002D52D7">
      <w:pPr>
        <w:spacing w:line="360" w:lineRule="auto"/>
        <w:ind w:right="621"/>
        <w:jc w:val="both"/>
        <w:rPr>
          <w:b/>
          <w:bCs/>
        </w:rPr>
      </w:pPr>
      <w:r w:rsidRPr="0037019C">
        <w:t xml:space="preserve">Mit dem Innovationscampus Cyber Valley entsteht in Tübingen ein Forschungsstandort für Künstliche Intelligenz und Robotik. </w:t>
      </w:r>
      <w:r w:rsidRPr="00601D68">
        <w:t xml:space="preserve">Der vom </w:t>
      </w:r>
      <w:r w:rsidR="002D52D7">
        <w:t>Architekturb</w:t>
      </w:r>
      <w:r w:rsidRPr="00601D68">
        <w:t>üro heinlewischer geplante Neubau</w:t>
      </w:r>
      <w:r w:rsidRPr="0037019C">
        <w:t xml:space="preserve"> Cyber Valley </w:t>
      </w:r>
      <w:r>
        <w:t xml:space="preserve">I </w:t>
      </w:r>
      <w:r w:rsidRPr="0037019C">
        <w:t>setzt auf eine zwei</w:t>
      </w:r>
      <w:r>
        <w:t>schalig</w:t>
      </w:r>
      <w:r w:rsidRPr="0037019C">
        <w:t>e Gebäudehülle</w:t>
      </w:r>
      <w:r>
        <w:t xml:space="preserve">, die </w:t>
      </w:r>
      <w:r w:rsidRPr="0037019C">
        <w:t xml:space="preserve">Photovoltaik sowie Sonnenschutz integriert. </w:t>
      </w:r>
      <w:r>
        <w:t>Dabei wurde die Primärfassade</w:t>
      </w:r>
      <w:r w:rsidRPr="0037019C">
        <w:t xml:space="preserve"> </w:t>
      </w:r>
      <w:r>
        <w:t>mit einem projektspezifischen Pfosten-Riegel-S</w:t>
      </w:r>
      <w:r w:rsidRPr="0037019C">
        <w:t xml:space="preserve">ystem von </w:t>
      </w:r>
      <w:r>
        <w:t>WICONA</w:t>
      </w:r>
      <w:r w:rsidRPr="0037019C">
        <w:t xml:space="preserve"> realisiert – hergestellt aus </w:t>
      </w:r>
      <w:r>
        <w:t>der CO</w:t>
      </w:r>
      <w:r w:rsidRPr="00F14297">
        <w:rPr>
          <w:vertAlign w:val="subscript"/>
        </w:rPr>
        <w:t>2</w:t>
      </w:r>
      <w:r>
        <w:t xml:space="preserve">-reduzierten Aluminiumlegierung </w:t>
      </w:r>
      <w:r w:rsidRPr="0037019C">
        <w:t>Hydro CIRCAL 75R</w:t>
      </w:r>
      <w:r>
        <w:t>.</w:t>
      </w:r>
    </w:p>
    <w:p w14:paraId="7DF5FC00" w14:textId="77777777" w:rsidR="004C0390" w:rsidRPr="002D52D7" w:rsidRDefault="004C0390" w:rsidP="002D52D7">
      <w:pPr>
        <w:ind w:right="624"/>
        <w:jc w:val="both"/>
        <w:rPr>
          <w:b/>
          <w:bCs/>
        </w:rPr>
      </w:pPr>
    </w:p>
    <w:p w14:paraId="60D18C47" w14:textId="77777777" w:rsidR="004C0390" w:rsidRPr="002D52D7" w:rsidRDefault="004C0390" w:rsidP="002D52D7">
      <w:pPr>
        <w:ind w:right="624"/>
        <w:jc w:val="both"/>
        <w:rPr>
          <w:b/>
          <w:bCs/>
        </w:rPr>
      </w:pPr>
      <w:r w:rsidRPr="002D52D7">
        <w:rPr>
          <w:b/>
          <w:bCs/>
        </w:rPr>
        <w:t>Vernetzter Campusbaustein für wichtige Zukunftsbranche</w:t>
      </w:r>
    </w:p>
    <w:p w14:paraId="61FF586E" w14:textId="77777777" w:rsidR="004C0390" w:rsidRPr="002D52D7" w:rsidRDefault="004C0390" w:rsidP="002D52D7">
      <w:pPr>
        <w:ind w:right="624"/>
        <w:jc w:val="both"/>
        <w:rPr>
          <w:b/>
          <w:bCs/>
        </w:rPr>
      </w:pPr>
    </w:p>
    <w:p w14:paraId="1BF06F98" w14:textId="77777777" w:rsidR="004C0390" w:rsidRPr="0037019C" w:rsidRDefault="004C0390" w:rsidP="002D52D7">
      <w:pPr>
        <w:spacing w:line="360" w:lineRule="auto"/>
        <w:ind w:right="621"/>
        <w:jc w:val="both"/>
      </w:pPr>
      <w:r w:rsidRPr="0037019C">
        <w:t xml:space="preserve">Mit dem ersten Bauabschnitt des Cyber Valley wird ein Forschungsumfeld geschaffen, das Wissenschaft und anwendungsnahe Entwicklung räumlich zusammenführt. </w:t>
      </w:r>
      <w:r w:rsidRPr="00372D86">
        <w:t>Der Bau ist Teil einer landesweiten Initiative zur Stärkung der KI-Forschung und bildet einen zentralen Baustein des Innovationscampus.</w:t>
      </w:r>
      <w:r>
        <w:t xml:space="preserve"> Dabei planten die Architekten den </w:t>
      </w:r>
      <w:r w:rsidRPr="0037019C">
        <w:t xml:space="preserve">Baukörper </w:t>
      </w:r>
      <w:r>
        <w:t xml:space="preserve">des Cyber Valley I </w:t>
      </w:r>
      <w:r w:rsidRPr="0037019C">
        <w:t xml:space="preserve">mit trapezförmigem Sockel auf einem nahezu quadratischen Grundriss. Im </w:t>
      </w:r>
      <w:r>
        <w:t xml:space="preserve">Mittelpunkt befindet sich </w:t>
      </w:r>
      <w:r w:rsidRPr="0037019C">
        <w:t>ein Atrium, das von einer ETFE-Membran überspannt wird und als räumliches Bindeglied fungiert. Um dieses Zentrum herum organisier</w:t>
      </w:r>
      <w:r>
        <w:t>t</w:t>
      </w:r>
      <w:r w:rsidRPr="0037019C">
        <w:t xml:space="preserve"> sich </w:t>
      </w:r>
      <w:r>
        <w:t>das Raumangebot</w:t>
      </w:r>
      <w:r w:rsidRPr="0037019C">
        <w:t xml:space="preserve">: </w:t>
      </w:r>
      <w:r>
        <w:t>Das</w:t>
      </w:r>
      <w:r w:rsidRPr="0037019C">
        <w:t xml:space="preserve"> Erdgeschoss </w:t>
      </w:r>
      <w:r>
        <w:t>beherbergt</w:t>
      </w:r>
      <w:r w:rsidRPr="0037019C">
        <w:t xml:space="preserve"> Hörsäle, Seminarräume und Sonderlabore sowie ein</w:t>
      </w:r>
      <w:r>
        <w:t>en</w:t>
      </w:r>
      <w:r w:rsidRPr="0037019C">
        <w:t xml:space="preserve"> Experimentierbereich für die Öffentlichkeit. In den Obergeschossen </w:t>
      </w:r>
      <w:r>
        <w:t>sind</w:t>
      </w:r>
      <w:r w:rsidRPr="0037019C">
        <w:t xml:space="preserve"> Büros</w:t>
      </w:r>
      <w:r>
        <w:t xml:space="preserve">, </w:t>
      </w:r>
      <w:r w:rsidRPr="0037019C">
        <w:t>Labore, Besprechungszonen und offene Arbeitsbereiche</w:t>
      </w:r>
      <w:r>
        <w:t xml:space="preserve"> zu finden. </w:t>
      </w:r>
      <w:r w:rsidRPr="00372D86">
        <w:t>Die Anordnung entlang der Fassade unterstützt die natürliche Belichtung der Arbeitsplätze und den Bezug zum Außenraum.</w:t>
      </w:r>
      <w:r>
        <w:t xml:space="preserve"> Den oberen Abschluss bildet </w:t>
      </w:r>
      <w:r w:rsidRPr="0037019C">
        <w:t xml:space="preserve">eine begrünte Dachterrasse. </w:t>
      </w:r>
      <w:r>
        <w:t xml:space="preserve">Einziehen in den Neubau werden </w:t>
      </w:r>
      <w:r w:rsidRPr="0037019C">
        <w:t xml:space="preserve">unter anderem das AI Center der Universität Tübingen </w:t>
      </w:r>
      <w:r>
        <w:t xml:space="preserve">sowie </w:t>
      </w:r>
      <w:r w:rsidRPr="0037019C">
        <w:t>das Max-Planck-Institut für Intelligente Systeme.</w:t>
      </w:r>
    </w:p>
    <w:p w14:paraId="71F5E8D1" w14:textId="77777777" w:rsidR="004C0390" w:rsidRPr="002D52D7" w:rsidRDefault="004C0390" w:rsidP="002D52D7">
      <w:pPr>
        <w:ind w:right="624"/>
        <w:jc w:val="both"/>
        <w:rPr>
          <w:b/>
          <w:bCs/>
        </w:rPr>
      </w:pPr>
    </w:p>
    <w:p w14:paraId="01F18886" w14:textId="77777777" w:rsidR="004C0390" w:rsidRPr="002D52D7" w:rsidRDefault="004C0390" w:rsidP="002D52D7">
      <w:pPr>
        <w:ind w:right="624"/>
        <w:jc w:val="both"/>
        <w:rPr>
          <w:b/>
          <w:bCs/>
        </w:rPr>
      </w:pPr>
      <w:r w:rsidRPr="002D52D7">
        <w:rPr>
          <w:b/>
          <w:bCs/>
        </w:rPr>
        <w:t>Zweischalige Fassade mit integrierten Funktionen</w:t>
      </w:r>
    </w:p>
    <w:p w14:paraId="2A0F340E" w14:textId="77777777" w:rsidR="004C0390" w:rsidRPr="002D52D7" w:rsidRDefault="004C0390" w:rsidP="002D52D7">
      <w:pPr>
        <w:ind w:right="624"/>
        <w:jc w:val="both"/>
        <w:rPr>
          <w:b/>
          <w:bCs/>
        </w:rPr>
      </w:pPr>
    </w:p>
    <w:p w14:paraId="244CB97C" w14:textId="77777777" w:rsidR="004C0390" w:rsidRDefault="004C0390" w:rsidP="002D52D7">
      <w:pPr>
        <w:spacing w:line="360" w:lineRule="auto"/>
        <w:ind w:right="621"/>
        <w:jc w:val="both"/>
      </w:pPr>
      <w:r w:rsidRPr="001D06FE">
        <w:t>Die innere Organisation des Gebäudes spiegelt sich auch in der Fassadenstruktur wider</w:t>
      </w:r>
      <w:r>
        <w:t>. Dabei bildet e</w:t>
      </w:r>
      <w:r w:rsidRPr="001D06FE">
        <w:t xml:space="preserve">ine thermisch wirksame </w:t>
      </w:r>
      <w:r w:rsidRPr="00601D68">
        <w:t>Primärfassade</w:t>
      </w:r>
      <w:r w:rsidRPr="001D06FE">
        <w:t xml:space="preserve"> die innere </w:t>
      </w:r>
      <w:r>
        <w:t>H</w:t>
      </w:r>
      <w:r w:rsidRPr="001D06FE">
        <w:t>ülle, während davor eine differenziert geneigte zweite Ebene angeordnet ist, die als eigenständige Funktionsschicht Sonnenschutz</w:t>
      </w:r>
      <w:r>
        <w:t xml:space="preserve"> sowie</w:t>
      </w:r>
      <w:r w:rsidRPr="001D06FE">
        <w:t xml:space="preserve"> Photovoltaik</w:t>
      </w:r>
      <w:r>
        <w:t xml:space="preserve">-Module </w:t>
      </w:r>
      <w:r w:rsidRPr="001D06FE">
        <w:t xml:space="preserve">integriert und durch ihren Abstand zur </w:t>
      </w:r>
      <w:r>
        <w:t>inneren F</w:t>
      </w:r>
      <w:r w:rsidRPr="001D06FE">
        <w:t xml:space="preserve">assade zugleich Transparenz, Tageslichtnutzung und Außenbezug gewährleistet. Unterschiedliche Neigungswinkel der Fassadenelemente (ca. 15° und 30°) erzeugen eine plastische, abgestufte Fassadenstruktur und beeinflussen </w:t>
      </w:r>
      <w:r>
        <w:t>je nach Tageszeit</w:t>
      </w:r>
      <w:r w:rsidRPr="001D06FE">
        <w:t xml:space="preserve"> solare Einträge und Verschattung.</w:t>
      </w:r>
    </w:p>
    <w:p w14:paraId="2E747D99" w14:textId="77777777" w:rsidR="004C0390" w:rsidRDefault="004C0390" w:rsidP="002D52D7">
      <w:pPr>
        <w:spacing w:line="360" w:lineRule="auto"/>
        <w:ind w:right="621"/>
        <w:jc w:val="both"/>
      </w:pPr>
    </w:p>
    <w:p w14:paraId="46032F39" w14:textId="77777777" w:rsidR="004C0390" w:rsidRPr="002D52D7" w:rsidRDefault="004C0390" w:rsidP="002D52D7">
      <w:pPr>
        <w:ind w:right="624"/>
        <w:jc w:val="both"/>
        <w:rPr>
          <w:b/>
          <w:bCs/>
        </w:rPr>
      </w:pPr>
      <w:r w:rsidRPr="002D52D7">
        <w:rPr>
          <w:b/>
          <w:bCs/>
        </w:rPr>
        <w:lastRenderedPageBreak/>
        <w:t>Projektspezifische Fassadenlösung</w:t>
      </w:r>
    </w:p>
    <w:p w14:paraId="033772FB" w14:textId="77777777" w:rsidR="004C0390" w:rsidRPr="0037019C" w:rsidRDefault="004C0390" w:rsidP="002D52D7">
      <w:pPr>
        <w:ind w:right="624"/>
        <w:jc w:val="both"/>
      </w:pPr>
    </w:p>
    <w:p w14:paraId="0142AF6D" w14:textId="6704BAFC" w:rsidR="004C0390" w:rsidRDefault="004C0390" w:rsidP="002D52D7">
      <w:pPr>
        <w:spacing w:line="360" w:lineRule="auto"/>
        <w:ind w:right="621"/>
        <w:jc w:val="both"/>
      </w:pPr>
      <w:r w:rsidRPr="0092038E">
        <w:t xml:space="preserve">Ausgeführt wurde die </w:t>
      </w:r>
      <w:r>
        <w:t xml:space="preserve">Primärfassade von Heinrich Würfel Metallbau </w:t>
      </w:r>
      <w:r w:rsidRPr="0092038E">
        <w:t xml:space="preserve">als </w:t>
      </w:r>
      <w:r>
        <w:t xml:space="preserve">projektspezifische </w:t>
      </w:r>
      <w:r w:rsidRPr="0092038E">
        <w:t>Pfosten-Riegel-</w:t>
      </w:r>
      <w:r>
        <w:t>Konstruktion</w:t>
      </w:r>
      <w:r w:rsidRPr="0092038E">
        <w:t xml:space="preserve"> </w:t>
      </w:r>
      <w:r>
        <w:t>auf Basis des S</w:t>
      </w:r>
      <w:r w:rsidRPr="0092038E">
        <w:t>ystem</w:t>
      </w:r>
      <w:r>
        <w:t>s</w:t>
      </w:r>
      <w:r w:rsidRPr="0092038E">
        <w:t xml:space="preserve"> WICTEC 50 von WICONA. Sie bildet die </w:t>
      </w:r>
      <w:r w:rsidRPr="00AB2412">
        <w:t>thermische und luftdichte Gebäudehülle</w:t>
      </w:r>
      <w:r>
        <w:t xml:space="preserve">, sorgt mit U-Werten </w:t>
      </w:r>
      <w:r w:rsidRPr="00DD2CD6">
        <w:t>von 0,85 W/m²K</w:t>
      </w:r>
      <w:r>
        <w:t xml:space="preserve"> für einen wirksamen Wärmeschutz</w:t>
      </w:r>
      <w:r w:rsidRPr="0092038E">
        <w:t xml:space="preserve"> und dient gleichzeitig als </w:t>
      </w:r>
      <w:r w:rsidRPr="00DD2CD6">
        <w:t xml:space="preserve">konstruktive Basis für </w:t>
      </w:r>
      <w:r w:rsidRPr="0092038E">
        <w:t xml:space="preserve">die vorgelagerten </w:t>
      </w:r>
      <w:r w:rsidRPr="00601D68">
        <w:t>Fassaden</w:t>
      </w:r>
      <w:r>
        <w:t>elemente</w:t>
      </w:r>
      <w:r w:rsidRPr="0092038E">
        <w:t xml:space="preserve">. Zwischen den Fassadenfeldern strukturieren </w:t>
      </w:r>
      <w:r w:rsidRPr="00AB2412">
        <w:t>hinterlüftete</w:t>
      </w:r>
      <w:r>
        <w:t xml:space="preserve"> </w:t>
      </w:r>
      <w:r w:rsidRPr="0092038E">
        <w:t>Blechverkleidungen die Ansichtsflächen</w:t>
      </w:r>
      <w:r w:rsidRPr="00AB2412">
        <w:t xml:space="preserve">. Aus diesen Bereichen durchdringen </w:t>
      </w:r>
      <w:r>
        <w:t>speziell</w:t>
      </w:r>
      <w:r w:rsidRPr="00AB2412">
        <w:t xml:space="preserve"> entwickelte Stahlkonsolen die Fassadenebene.</w:t>
      </w:r>
      <w:r>
        <w:t xml:space="preserve"> </w:t>
      </w:r>
      <w:r w:rsidRPr="00AB2412">
        <w:t>Die Konsolen sind thermisch getrennt am</w:t>
      </w:r>
      <w:r w:rsidRPr="00372D86">
        <w:t xml:space="preserve"> Rohbau befestigt und übernehmen die Lastabtragung der vorgelagerten </w:t>
      </w:r>
      <w:r w:rsidR="008A084E">
        <w:t>Elemente</w:t>
      </w:r>
      <w:r w:rsidRPr="00372D86">
        <w:t xml:space="preserve">. Gleichzeitig dienen sie als tragende Konstruktion für </w:t>
      </w:r>
      <w:r>
        <w:t xml:space="preserve">die </w:t>
      </w:r>
      <w:r w:rsidRPr="00372D86">
        <w:t>Wartungsbalkone und ermöglichen die Integration von Photovoltaik und Sonnenschutz</w:t>
      </w:r>
      <w:r>
        <w:t>.</w:t>
      </w:r>
    </w:p>
    <w:p w14:paraId="76508A77" w14:textId="77777777" w:rsidR="004C0390" w:rsidRPr="002D52D7" w:rsidRDefault="004C0390" w:rsidP="002D52D7">
      <w:pPr>
        <w:ind w:right="624"/>
        <w:jc w:val="both"/>
        <w:rPr>
          <w:b/>
          <w:bCs/>
        </w:rPr>
      </w:pPr>
    </w:p>
    <w:p w14:paraId="0ADCEBF7" w14:textId="0A3FC062" w:rsidR="004C0390" w:rsidRPr="002D52D7" w:rsidRDefault="004C0390" w:rsidP="002D52D7">
      <w:pPr>
        <w:ind w:right="624"/>
        <w:jc w:val="both"/>
        <w:rPr>
          <w:b/>
          <w:bCs/>
        </w:rPr>
      </w:pPr>
      <w:r w:rsidRPr="002D52D7">
        <w:rPr>
          <w:b/>
          <w:bCs/>
        </w:rPr>
        <w:t>Energiegewinnung über die Fassade</w:t>
      </w:r>
    </w:p>
    <w:p w14:paraId="5FEA5A4D" w14:textId="77777777" w:rsidR="002D52D7" w:rsidRPr="002D52D7" w:rsidRDefault="002D52D7" w:rsidP="002D52D7">
      <w:pPr>
        <w:ind w:right="624"/>
        <w:jc w:val="both"/>
        <w:rPr>
          <w:b/>
          <w:bCs/>
        </w:rPr>
      </w:pPr>
    </w:p>
    <w:p w14:paraId="58552963" w14:textId="0FE41F8C" w:rsidR="004C0390" w:rsidRDefault="004C0390" w:rsidP="002D52D7">
      <w:pPr>
        <w:spacing w:line="360" w:lineRule="auto"/>
        <w:ind w:right="621"/>
        <w:jc w:val="both"/>
      </w:pPr>
      <w:r>
        <w:t xml:space="preserve">Auch die </w:t>
      </w:r>
      <w:r w:rsidRPr="0092038E">
        <w:t xml:space="preserve">Photovoltaik-Module sind Sonderanfertigungen </w:t>
      </w:r>
      <w:r>
        <w:t xml:space="preserve">und wurden vom PV-Spezialisten </w:t>
      </w:r>
      <w:r w:rsidRPr="00C065C6">
        <w:t>A2 Solar</w:t>
      </w:r>
      <w:r>
        <w:t xml:space="preserve"> </w:t>
      </w:r>
      <w:r w:rsidRPr="0092038E">
        <w:t>als Glas-Glas-Elemente mit angepasster Farbgebung und Abmessungen</w:t>
      </w:r>
      <w:r>
        <w:t xml:space="preserve"> gefertigt – abgestimmt auf die</w:t>
      </w:r>
      <w:r w:rsidRPr="0092038E">
        <w:t xml:space="preserve"> Fassadengeometrie und in unterschiedlichen Formaten</w:t>
      </w:r>
      <w:r>
        <w:t xml:space="preserve">. </w:t>
      </w:r>
      <w:r w:rsidRPr="0092038E">
        <w:t xml:space="preserve">Eine besondere Herausforderung </w:t>
      </w:r>
      <w:r>
        <w:t xml:space="preserve">des Projekts: Die </w:t>
      </w:r>
      <w:r w:rsidRPr="0092038E">
        <w:t>Planung der zusätzlichen Fassadenhaut und die Integration der Photovoltaik-Module ha</w:t>
      </w:r>
      <w:r>
        <w:t>tt</w:t>
      </w:r>
      <w:r w:rsidRPr="0092038E">
        <w:t xml:space="preserve">en sich erst im Projektverlauf ergeben, was eine </w:t>
      </w:r>
      <w:r>
        <w:t>hohe Flexibilität bei</w:t>
      </w:r>
      <w:r w:rsidRPr="0092038E">
        <w:t xml:space="preserve"> Planung und Schnittstellen-Koordination </w:t>
      </w:r>
      <w:r w:rsidR="002D52D7">
        <w:t>erforderte</w:t>
      </w:r>
      <w:r>
        <w:t xml:space="preserve">. </w:t>
      </w:r>
      <w:r w:rsidRPr="0092038E">
        <w:t xml:space="preserve">Neben der Realisierung der </w:t>
      </w:r>
      <w:r>
        <w:t xml:space="preserve">gesamten </w:t>
      </w:r>
      <w:r w:rsidRPr="0092038E">
        <w:t xml:space="preserve">Tragkonstruktion war auch die Integration der technischen Infrastruktur Teil der Leistung von Heinrich Würfel. Dazu zählten die Verkabelung der PV-Module sowie die Vorbereitung der Anschlüsse bis zu den Wechselrichtern. </w:t>
      </w:r>
      <w:r>
        <w:t>Dabei erfolgte die</w:t>
      </w:r>
      <w:r w:rsidRPr="0092038E">
        <w:t xml:space="preserve"> Leitungsführung innerhalb der Fassadenkonstruktion</w:t>
      </w:r>
      <w:r>
        <w:t xml:space="preserve"> – in enger Abstimmung </w:t>
      </w:r>
      <w:r w:rsidRPr="0092038E">
        <w:t>mit der technischen Gebäudeausrüstung</w:t>
      </w:r>
      <w:r>
        <w:t>.</w:t>
      </w:r>
    </w:p>
    <w:p w14:paraId="56219FD1" w14:textId="77777777" w:rsidR="004C0390" w:rsidRPr="002D52D7" w:rsidRDefault="004C0390" w:rsidP="002D52D7">
      <w:pPr>
        <w:ind w:right="624"/>
        <w:jc w:val="both"/>
        <w:rPr>
          <w:b/>
          <w:bCs/>
        </w:rPr>
      </w:pPr>
    </w:p>
    <w:p w14:paraId="62FD017F" w14:textId="77777777" w:rsidR="004C0390" w:rsidRPr="002D52D7" w:rsidRDefault="004C0390" w:rsidP="002D52D7">
      <w:pPr>
        <w:ind w:right="624"/>
        <w:jc w:val="both"/>
        <w:rPr>
          <w:b/>
          <w:bCs/>
        </w:rPr>
      </w:pPr>
      <w:r w:rsidRPr="002D52D7">
        <w:rPr>
          <w:b/>
          <w:bCs/>
        </w:rPr>
        <w:t>Nachhaltigkeit inklusive</w:t>
      </w:r>
    </w:p>
    <w:p w14:paraId="1F2F468C" w14:textId="77777777" w:rsidR="004C0390" w:rsidRPr="002D52D7" w:rsidRDefault="004C0390" w:rsidP="002D52D7">
      <w:pPr>
        <w:ind w:right="624"/>
        <w:jc w:val="both"/>
        <w:rPr>
          <w:b/>
          <w:bCs/>
        </w:rPr>
      </w:pPr>
    </w:p>
    <w:p w14:paraId="73B2216D" w14:textId="77777777" w:rsidR="004C0390" w:rsidRPr="009B4370" w:rsidRDefault="004C0390" w:rsidP="002D52D7">
      <w:pPr>
        <w:spacing w:line="360" w:lineRule="auto"/>
        <w:ind w:right="621"/>
        <w:jc w:val="both"/>
      </w:pPr>
      <w:r>
        <w:t xml:space="preserve">Nicht zuletzt überzeugt die gewählte Fassadenlösung von WICONA auch in puncto Nachhaltigkeit: </w:t>
      </w:r>
      <w:r w:rsidRPr="009B4370">
        <w:t xml:space="preserve">Alle Aluminiumprofile wurden aus der Legierung Hydro CIRCAL 75R gefertigt. </w:t>
      </w:r>
      <w:r>
        <w:t>Diese besteht zu</w:t>
      </w:r>
      <w:r w:rsidRPr="00287B05">
        <w:t xml:space="preserve"> mindestens 75 % aus recyceltem End-of-Life-Aluminium und </w:t>
      </w:r>
      <w:r>
        <w:t xml:space="preserve">weist </w:t>
      </w:r>
      <w:r w:rsidRPr="00287B05">
        <w:t>mit 1,9 kg CO</w:t>
      </w:r>
      <w:r w:rsidRPr="00842D02">
        <w:rPr>
          <w:vertAlign w:val="subscript"/>
        </w:rPr>
        <w:t>2</w:t>
      </w:r>
      <w:r w:rsidRPr="00287B05">
        <w:t xml:space="preserve"> pro kg Aluminium einen der niedrigsten CO</w:t>
      </w:r>
      <w:r w:rsidRPr="00842D02">
        <w:rPr>
          <w:vertAlign w:val="subscript"/>
        </w:rPr>
        <w:t>2</w:t>
      </w:r>
      <w:r w:rsidRPr="00287B05">
        <w:t>-Fußabdrücke weltweit auf</w:t>
      </w:r>
      <w:r w:rsidRPr="009B4370">
        <w:t>.</w:t>
      </w:r>
    </w:p>
    <w:p w14:paraId="13B9581F" w14:textId="77777777" w:rsidR="004C0390" w:rsidRDefault="004C0390" w:rsidP="002D52D7">
      <w:pPr>
        <w:spacing w:line="360" w:lineRule="auto"/>
        <w:ind w:right="621"/>
        <w:jc w:val="both"/>
      </w:pPr>
    </w:p>
    <w:p w14:paraId="48766B1D" w14:textId="77777777" w:rsidR="004C0390" w:rsidRDefault="004C0390" w:rsidP="002D52D7">
      <w:pPr>
        <w:spacing w:line="360" w:lineRule="auto"/>
        <w:ind w:right="621"/>
        <w:jc w:val="both"/>
      </w:pPr>
    </w:p>
    <w:p w14:paraId="01F806D0" w14:textId="77777777" w:rsidR="004C0390" w:rsidRDefault="004C0390" w:rsidP="004C0390"/>
    <w:p w14:paraId="232A13C9" w14:textId="77777777" w:rsidR="004C0390" w:rsidRDefault="004C0390" w:rsidP="004C0390"/>
    <w:p w14:paraId="2045BEAC" w14:textId="77777777" w:rsidR="004C0390" w:rsidRDefault="004C0390" w:rsidP="004C0390"/>
    <w:p w14:paraId="2D7CCF18" w14:textId="77777777" w:rsidR="002D52D7" w:rsidRDefault="002D52D7">
      <w:pPr>
        <w:rPr>
          <w:b/>
          <w:bCs/>
        </w:rPr>
      </w:pPr>
      <w:r>
        <w:rPr>
          <w:b/>
          <w:bCs/>
        </w:rPr>
        <w:br w:type="page"/>
      </w:r>
    </w:p>
    <w:p w14:paraId="2B0A90F4" w14:textId="77777777" w:rsidR="002D52D7" w:rsidRDefault="002D52D7" w:rsidP="004C0390">
      <w:pPr>
        <w:rPr>
          <w:b/>
          <w:bCs/>
        </w:rPr>
      </w:pPr>
    </w:p>
    <w:p w14:paraId="2EB07CE4" w14:textId="282192D4" w:rsidR="004C0390" w:rsidRPr="00372D86" w:rsidRDefault="004C0390" w:rsidP="004C0390">
      <w:pPr>
        <w:rPr>
          <w:b/>
          <w:bCs/>
        </w:rPr>
      </w:pPr>
      <w:r w:rsidRPr="00372D86">
        <w:rPr>
          <w:b/>
          <w:bCs/>
        </w:rPr>
        <w:t>Projekttafel</w:t>
      </w:r>
    </w:p>
    <w:p w14:paraId="43B3F757" w14:textId="77777777" w:rsidR="004C0390" w:rsidRPr="00372D86" w:rsidRDefault="004C0390" w:rsidP="004C0390">
      <w:pPr>
        <w:rPr>
          <w:b/>
          <w:bCs/>
        </w:rPr>
      </w:pPr>
    </w:p>
    <w:p w14:paraId="6A24AD81" w14:textId="77777777" w:rsidR="004C0390" w:rsidRPr="00372D86" w:rsidRDefault="004C0390" w:rsidP="004C0390">
      <w:pPr>
        <w:tabs>
          <w:tab w:val="left" w:pos="2552"/>
        </w:tabs>
      </w:pPr>
      <w:r w:rsidRPr="00372D86">
        <w:t xml:space="preserve">Projekt: </w:t>
      </w:r>
      <w:r w:rsidRPr="00372D86">
        <w:tab/>
        <w:t xml:space="preserve">Cyber Valley </w:t>
      </w:r>
      <w:r w:rsidRPr="00DD2CD6">
        <w:t>(1. Bauabschnitt)</w:t>
      </w:r>
      <w:r w:rsidRPr="00372D86">
        <w:t>, Tübingen</w:t>
      </w:r>
      <w:r w:rsidRPr="00372D86">
        <w:br/>
      </w:r>
    </w:p>
    <w:p w14:paraId="1C211318" w14:textId="77777777" w:rsidR="004C0390" w:rsidRPr="00372D86" w:rsidRDefault="004C0390" w:rsidP="004C0390">
      <w:pPr>
        <w:tabs>
          <w:tab w:val="left" w:pos="2552"/>
        </w:tabs>
      </w:pPr>
      <w:r w:rsidRPr="00372D86">
        <w:t xml:space="preserve">Bauherr: </w:t>
      </w:r>
      <w:r w:rsidRPr="00372D86">
        <w:tab/>
        <w:t xml:space="preserve">Land Baden-Württemberg </w:t>
      </w:r>
      <w:r w:rsidRPr="00372D86">
        <w:br/>
      </w:r>
    </w:p>
    <w:p w14:paraId="0B8E5C96" w14:textId="23E321E7" w:rsidR="004C0390" w:rsidRPr="00372D86" w:rsidRDefault="004C0390" w:rsidP="004C0390">
      <w:pPr>
        <w:tabs>
          <w:tab w:val="left" w:pos="2552"/>
        </w:tabs>
      </w:pPr>
      <w:r w:rsidRPr="00372D86">
        <w:t xml:space="preserve">Architektur: </w:t>
      </w:r>
      <w:r w:rsidRPr="00372D86">
        <w:tab/>
        <w:t xml:space="preserve">heinlewischer, Stuttgart </w:t>
      </w:r>
      <w:r w:rsidRPr="00372D86">
        <w:br/>
      </w:r>
    </w:p>
    <w:p w14:paraId="6F82A0EF" w14:textId="77777777" w:rsidR="004C0390" w:rsidRDefault="004C0390" w:rsidP="004C0390">
      <w:pPr>
        <w:tabs>
          <w:tab w:val="left" w:pos="2552"/>
        </w:tabs>
      </w:pPr>
      <w:r w:rsidRPr="00372D86">
        <w:t xml:space="preserve">Fassadenbau: </w:t>
      </w:r>
      <w:r w:rsidRPr="00372D86">
        <w:tab/>
        <w:t xml:space="preserve">Heinrich Würfel </w:t>
      </w:r>
      <w:r w:rsidRPr="00DD2CD6">
        <w:t xml:space="preserve">Metallbau GmbH, </w:t>
      </w:r>
      <w:r>
        <w:t>Sontra</w:t>
      </w:r>
    </w:p>
    <w:p w14:paraId="0164E4BE" w14:textId="77777777" w:rsidR="004C0390" w:rsidRDefault="004C0390" w:rsidP="004C0390">
      <w:pPr>
        <w:tabs>
          <w:tab w:val="left" w:pos="2552"/>
        </w:tabs>
      </w:pPr>
    </w:p>
    <w:p w14:paraId="16A80081" w14:textId="77777777" w:rsidR="004C0390" w:rsidRPr="00DD2CD6" w:rsidRDefault="004C0390" w:rsidP="004C0390">
      <w:pPr>
        <w:tabs>
          <w:tab w:val="left" w:pos="2552"/>
        </w:tabs>
        <w:rPr>
          <w:color w:val="EE0000"/>
          <w:lang w:val="pt-PT"/>
        </w:rPr>
      </w:pPr>
      <w:r w:rsidRPr="00DD2CD6">
        <w:rPr>
          <w:lang w:val="pt-PT"/>
        </w:rPr>
        <w:t>Photovoltaik-Elemente:</w:t>
      </w:r>
      <w:r w:rsidRPr="00DD2CD6">
        <w:rPr>
          <w:lang w:val="pt-PT"/>
        </w:rPr>
        <w:tab/>
        <w:t xml:space="preserve">A2 Solar GmbH, Erfurt </w:t>
      </w:r>
    </w:p>
    <w:p w14:paraId="4628002C" w14:textId="77777777" w:rsidR="004C0390" w:rsidRPr="00DD2CD6" w:rsidRDefault="004C0390" w:rsidP="004C0390">
      <w:pPr>
        <w:tabs>
          <w:tab w:val="left" w:pos="2552"/>
        </w:tabs>
        <w:rPr>
          <w:color w:val="EE0000"/>
          <w:lang w:val="pt-PT"/>
        </w:rPr>
      </w:pPr>
      <w:r w:rsidRPr="00DD2CD6">
        <w:rPr>
          <w:color w:val="EE0000"/>
          <w:lang w:val="pt-PT"/>
        </w:rPr>
        <w:t xml:space="preserve">  </w:t>
      </w:r>
    </w:p>
    <w:p w14:paraId="079B7CE1" w14:textId="77777777" w:rsidR="004C0390" w:rsidRDefault="004C0390" w:rsidP="004C0390">
      <w:pPr>
        <w:tabs>
          <w:tab w:val="left" w:pos="2552"/>
        </w:tabs>
      </w:pPr>
      <w:r>
        <w:t xml:space="preserve">Fassadensystem </w:t>
      </w:r>
      <w:r>
        <w:br/>
        <w:t>(Primärfassade):</w:t>
      </w:r>
      <w:r>
        <w:tab/>
      </w:r>
      <w:r w:rsidRPr="00372D86">
        <w:t xml:space="preserve">WICONA </w:t>
      </w:r>
      <w:r>
        <w:tab/>
        <w:t>(</w:t>
      </w:r>
      <w:r w:rsidRPr="00372D86">
        <w:t>WICTEC 50</w:t>
      </w:r>
      <w:r>
        <w:t>)</w:t>
      </w:r>
      <w:r w:rsidRPr="00372D86">
        <w:br/>
      </w:r>
    </w:p>
    <w:p w14:paraId="73127A49" w14:textId="77777777" w:rsidR="004C0390" w:rsidRDefault="004C0390" w:rsidP="004C0390">
      <w:pPr>
        <w:tabs>
          <w:tab w:val="left" w:pos="2552"/>
        </w:tabs>
      </w:pPr>
      <w:r>
        <w:t>Fertigstellung:</w:t>
      </w:r>
      <w:r>
        <w:tab/>
      </w:r>
      <w:r w:rsidRPr="00372D86">
        <w:t>2025</w:t>
      </w:r>
    </w:p>
    <w:p w14:paraId="795A922D" w14:textId="77777777" w:rsidR="00C67379" w:rsidRDefault="00C67379" w:rsidP="0025575A">
      <w:pPr>
        <w:spacing w:line="360" w:lineRule="auto"/>
        <w:ind w:right="904"/>
        <w:jc w:val="both"/>
        <w:rPr>
          <w:b/>
        </w:rPr>
      </w:pPr>
    </w:p>
    <w:p w14:paraId="61AB2BC9" w14:textId="77777777" w:rsidR="0025575A" w:rsidRDefault="0025575A" w:rsidP="0025575A">
      <w:pPr>
        <w:spacing w:line="360" w:lineRule="auto"/>
        <w:ind w:right="904"/>
        <w:jc w:val="both"/>
        <w:rPr>
          <w:b/>
        </w:rPr>
      </w:pPr>
    </w:p>
    <w:p w14:paraId="294CFE2B" w14:textId="77777777" w:rsidR="008A084E" w:rsidRDefault="008A084E" w:rsidP="008A084E">
      <w:pPr>
        <w:tabs>
          <w:tab w:val="left" w:pos="2552"/>
        </w:tabs>
        <w:rPr>
          <w:b/>
          <w:bCs/>
        </w:rPr>
      </w:pPr>
    </w:p>
    <w:p w14:paraId="0FD86B9E" w14:textId="77777777" w:rsidR="008A084E" w:rsidRDefault="008A084E" w:rsidP="008A084E">
      <w:pPr>
        <w:tabs>
          <w:tab w:val="left" w:pos="2552"/>
        </w:tabs>
        <w:rPr>
          <w:b/>
          <w:bCs/>
        </w:rPr>
      </w:pPr>
    </w:p>
    <w:p w14:paraId="56EBD7C0" w14:textId="09BF6D80" w:rsidR="008A084E" w:rsidRPr="00905DBF" w:rsidRDefault="008A084E" w:rsidP="008A084E">
      <w:pPr>
        <w:tabs>
          <w:tab w:val="left" w:pos="2552"/>
        </w:tabs>
        <w:rPr>
          <w:b/>
          <w:bCs/>
        </w:rPr>
      </w:pPr>
      <w:r w:rsidRPr="00905DBF">
        <w:rPr>
          <w:b/>
          <w:bCs/>
        </w:rPr>
        <w:t>Bild 1 (</w:t>
      </w:r>
      <w:r>
        <w:rPr>
          <w:b/>
          <w:bCs/>
        </w:rPr>
        <w:t>Gesamtansicht Gebäude</w:t>
      </w:r>
      <w:r w:rsidRPr="00905DBF">
        <w:rPr>
          <w:b/>
          <w:bCs/>
        </w:rPr>
        <w:t xml:space="preserve">) </w:t>
      </w:r>
    </w:p>
    <w:p w14:paraId="30C0D377" w14:textId="77777777" w:rsidR="008A084E" w:rsidRDefault="008A084E" w:rsidP="008A084E">
      <w:pPr>
        <w:tabs>
          <w:tab w:val="left" w:pos="2552"/>
        </w:tabs>
      </w:pPr>
    </w:p>
    <w:p w14:paraId="707D5997" w14:textId="77777777" w:rsidR="008A084E" w:rsidRDefault="008A084E" w:rsidP="008A084E">
      <w:pPr>
        <w:tabs>
          <w:tab w:val="left" w:pos="2552"/>
        </w:tabs>
      </w:pPr>
      <w:r>
        <w:rPr>
          <w:noProof/>
        </w:rPr>
        <w:drawing>
          <wp:inline distT="0" distB="0" distL="0" distR="0" wp14:anchorId="0DEB01BC" wp14:editId="0BAE4CE3">
            <wp:extent cx="3275085" cy="2181225"/>
            <wp:effectExtent l="0" t="0" r="1905" b="0"/>
            <wp:docPr id="67753272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725" cy="2184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2DC23" w14:textId="77777777" w:rsidR="008A084E" w:rsidRDefault="008A084E" w:rsidP="008A084E">
      <w:pPr>
        <w:tabs>
          <w:tab w:val="left" w:pos="2552"/>
        </w:tabs>
      </w:pPr>
    </w:p>
    <w:p w14:paraId="0123DBF2" w14:textId="77777777" w:rsidR="008A084E" w:rsidRPr="00466D6C" w:rsidRDefault="008A084E" w:rsidP="008A084E">
      <w:pPr>
        <w:tabs>
          <w:tab w:val="left" w:pos="2552"/>
        </w:tabs>
      </w:pPr>
      <w:r>
        <w:t xml:space="preserve">Charakteristisch für das </w:t>
      </w:r>
      <w:r w:rsidRPr="00466D6C">
        <w:t xml:space="preserve">Forschungsgebäude Cyber Valley I </w:t>
      </w:r>
      <w:r>
        <w:t>ist die</w:t>
      </w:r>
      <w:r w:rsidRPr="00466D6C">
        <w:t xml:space="preserve"> zweischalige, multifunktionale Gebäudehülle</w:t>
      </w:r>
      <w:r>
        <w:t>, die neben de, klassischen</w:t>
      </w:r>
      <w:r w:rsidRPr="0037019C">
        <w:t xml:space="preserve"> Witterungsschutz </w:t>
      </w:r>
      <w:r>
        <w:t xml:space="preserve">auch </w:t>
      </w:r>
      <w:r w:rsidRPr="0037019C">
        <w:t>Photovoltaik sowie Sonnenschutz integriert</w:t>
      </w:r>
      <w:r>
        <w:t>.</w:t>
      </w:r>
    </w:p>
    <w:p w14:paraId="57B9935A" w14:textId="77777777" w:rsidR="008A084E" w:rsidRDefault="008A084E" w:rsidP="008A084E">
      <w:pPr>
        <w:tabs>
          <w:tab w:val="left" w:pos="2552"/>
        </w:tabs>
      </w:pPr>
    </w:p>
    <w:p w14:paraId="0556C5A2" w14:textId="77777777" w:rsidR="008A084E" w:rsidRDefault="008A084E" w:rsidP="008A084E">
      <w:pPr>
        <w:tabs>
          <w:tab w:val="left" w:pos="2552"/>
        </w:tabs>
      </w:pPr>
      <w:r>
        <w:t>Bildnachweis: ©</w:t>
      </w:r>
      <w:r w:rsidRPr="00466D6C">
        <w:rPr>
          <w:color w:val="ABADA4"/>
          <w:sz w:val="20"/>
          <w:szCs w:val="20"/>
          <w:shd w:val="clear" w:color="auto" w:fill="FFFFFF"/>
        </w:rPr>
        <w:t xml:space="preserve"> </w:t>
      </w:r>
      <w:r w:rsidRPr="00466D6C">
        <w:t>Brigida González</w:t>
      </w:r>
    </w:p>
    <w:p w14:paraId="6CE87FF0" w14:textId="77777777" w:rsidR="008A084E" w:rsidRDefault="008A084E" w:rsidP="008A084E">
      <w:pPr>
        <w:tabs>
          <w:tab w:val="left" w:pos="2552"/>
        </w:tabs>
        <w:rPr>
          <w:b/>
          <w:bCs/>
        </w:rPr>
      </w:pPr>
    </w:p>
    <w:p w14:paraId="2E80FAD9" w14:textId="77777777" w:rsidR="008A084E" w:rsidRDefault="008A084E" w:rsidP="008A084E">
      <w:pPr>
        <w:tabs>
          <w:tab w:val="left" w:pos="2552"/>
        </w:tabs>
        <w:rPr>
          <w:b/>
          <w:bCs/>
        </w:rPr>
      </w:pPr>
    </w:p>
    <w:p w14:paraId="6DBAE193" w14:textId="77777777" w:rsidR="008A084E" w:rsidRDefault="008A084E">
      <w:pPr>
        <w:rPr>
          <w:b/>
          <w:bCs/>
        </w:rPr>
      </w:pPr>
      <w:r>
        <w:rPr>
          <w:b/>
          <w:bCs/>
        </w:rPr>
        <w:br w:type="page"/>
      </w:r>
    </w:p>
    <w:p w14:paraId="25241699" w14:textId="7CA55500" w:rsidR="008A084E" w:rsidRPr="00905DBF" w:rsidRDefault="008A084E" w:rsidP="008A084E">
      <w:pPr>
        <w:tabs>
          <w:tab w:val="left" w:pos="2552"/>
        </w:tabs>
        <w:rPr>
          <w:b/>
          <w:bCs/>
        </w:rPr>
      </w:pPr>
      <w:r w:rsidRPr="00905DBF">
        <w:rPr>
          <w:b/>
          <w:bCs/>
        </w:rPr>
        <w:lastRenderedPageBreak/>
        <w:t xml:space="preserve">Bild </w:t>
      </w:r>
      <w:r>
        <w:rPr>
          <w:b/>
          <w:bCs/>
        </w:rPr>
        <w:t>2</w:t>
      </w:r>
    </w:p>
    <w:p w14:paraId="7483B529" w14:textId="77777777" w:rsidR="008A084E" w:rsidRDefault="008A084E" w:rsidP="008A084E">
      <w:pPr>
        <w:tabs>
          <w:tab w:val="left" w:pos="2552"/>
        </w:tabs>
      </w:pPr>
    </w:p>
    <w:p w14:paraId="7BC9CDF7" w14:textId="77777777" w:rsidR="008A084E" w:rsidRDefault="008A084E" w:rsidP="008A084E">
      <w:pPr>
        <w:tabs>
          <w:tab w:val="left" w:pos="2552"/>
        </w:tabs>
      </w:pPr>
      <w:r>
        <w:rPr>
          <w:noProof/>
        </w:rPr>
        <w:drawing>
          <wp:inline distT="0" distB="0" distL="0" distR="0" wp14:anchorId="38C84DCC" wp14:editId="775D60D3">
            <wp:extent cx="2115185" cy="2750533"/>
            <wp:effectExtent l="0" t="0" r="0" b="0"/>
            <wp:docPr id="1834882989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108" cy="275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F887A" w14:textId="77777777" w:rsidR="008A084E" w:rsidRDefault="008A084E" w:rsidP="008A084E">
      <w:pPr>
        <w:tabs>
          <w:tab w:val="left" w:pos="2552"/>
        </w:tabs>
      </w:pPr>
    </w:p>
    <w:p w14:paraId="0B535AA9" w14:textId="77777777" w:rsidR="008A084E" w:rsidRDefault="008A084E" w:rsidP="008A084E">
      <w:pPr>
        <w:tabs>
          <w:tab w:val="left" w:pos="2552"/>
        </w:tabs>
      </w:pPr>
      <w:r>
        <w:t>Die von Heinrich Würfel Metallbau speziell entwickelte v</w:t>
      </w:r>
      <w:r w:rsidRPr="00905DBF">
        <w:t xml:space="preserve">orgehängte Konstruktion mit Stahlkonsolen und Wartungsstegen </w:t>
      </w:r>
      <w:r>
        <w:t xml:space="preserve">ermöglicht </w:t>
      </w:r>
      <w:r w:rsidRPr="00905DBF">
        <w:t>die Integration von Photovoltaik und Sonnenschutz.</w:t>
      </w:r>
    </w:p>
    <w:p w14:paraId="17C9AA90" w14:textId="77777777" w:rsidR="008A084E" w:rsidRDefault="008A084E" w:rsidP="008A084E">
      <w:pPr>
        <w:tabs>
          <w:tab w:val="left" w:pos="2552"/>
        </w:tabs>
      </w:pPr>
    </w:p>
    <w:p w14:paraId="2EA10D63" w14:textId="77777777" w:rsidR="008A084E" w:rsidRDefault="008A084E" w:rsidP="008A084E">
      <w:pPr>
        <w:tabs>
          <w:tab w:val="left" w:pos="2552"/>
        </w:tabs>
      </w:pPr>
      <w:r>
        <w:t>Bildnachweis: ©</w:t>
      </w:r>
      <w:r w:rsidRPr="00466D6C">
        <w:rPr>
          <w:color w:val="ABADA4"/>
          <w:sz w:val="20"/>
          <w:szCs w:val="20"/>
          <w:shd w:val="clear" w:color="auto" w:fill="FFFFFF"/>
        </w:rPr>
        <w:t xml:space="preserve"> </w:t>
      </w:r>
      <w:r w:rsidRPr="00466D6C">
        <w:t>Brigida González</w:t>
      </w:r>
    </w:p>
    <w:p w14:paraId="738B55D8" w14:textId="77777777" w:rsidR="008A084E" w:rsidRDefault="008A084E" w:rsidP="008A084E">
      <w:pPr>
        <w:tabs>
          <w:tab w:val="left" w:pos="2552"/>
        </w:tabs>
      </w:pPr>
    </w:p>
    <w:p w14:paraId="4369393A" w14:textId="77777777" w:rsidR="008A084E" w:rsidRDefault="008A084E" w:rsidP="008A084E">
      <w:pPr>
        <w:tabs>
          <w:tab w:val="left" w:pos="2552"/>
        </w:tabs>
      </w:pPr>
    </w:p>
    <w:p w14:paraId="26FED43B" w14:textId="77777777" w:rsidR="008A084E" w:rsidRDefault="008A084E" w:rsidP="008A084E">
      <w:pPr>
        <w:tabs>
          <w:tab w:val="left" w:pos="2552"/>
        </w:tabs>
      </w:pPr>
    </w:p>
    <w:p w14:paraId="3E61526A" w14:textId="1920B281" w:rsidR="008A084E" w:rsidRPr="00905DBF" w:rsidRDefault="008A084E" w:rsidP="008A084E">
      <w:pPr>
        <w:tabs>
          <w:tab w:val="left" w:pos="2552"/>
        </w:tabs>
        <w:rPr>
          <w:b/>
          <w:bCs/>
        </w:rPr>
      </w:pPr>
      <w:r w:rsidRPr="00905DBF">
        <w:rPr>
          <w:b/>
          <w:bCs/>
        </w:rPr>
        <w:t xml:space="preserve">Bild </w:t>
      </w:r>
      <w:r>
        <w:rPr>
          <w:b/>
          <w:bCs/>
        </w:rPr>
        <w:t>3</w:t>
      </w:r>
    </w:p>
    <w:p w14:paraId="36A37497" w14:textId="77777777" w:rsidR="008A084E" w:rsidRDefault="008A084E" w:rsidP="008A084E">
      <w:pPr>
        <w:tabs>
          <w:tab w:val="left" w:pos="2552"/>
        </w:tabs>
      </w:pPr>
    </w:p>
    <w:p w14:paraId="37BC94A8" w14:textId="77777777" w:rsidR="008A084E" w:rsidRDefault="008A084E" w:rsidP="008A084E">
      <w:pPr>
        <w:tabs>
          <w:tab w:val="left" w:pos="2552"/>
        </w:tabs>
      </w:pPr>
      <w:r>
        <w:rPr>
          <w:noProof/>
        </w:rPr>
        <w:drawing>
          <wp:inline distT="0" distB="0" distL="0" distR="0" wp14:anchorId="54587710" wp14:editId="60DC76C1">
            <wp:extent cx="2076450" cy="2768600"/>
            <wp:effectExtent l="0" t="0" r="0" b="0"/>
            <wp:docPr id="1008324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696" cy="2774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FB5AA" w14:textId="77777777" w:rsidR="008A084E" w:rsidRDefault="008A084E" w:rsidP="008A084E">
      <w:pPr>
        <w:tabs>
          <w:tab w:val="left" w:pos="2552"/>
        </w:tabs>
      </w:pPr>
    </w:p>
    <w:p w14:paraId="02092349" w14:textId="77777777" w:rsidR="008A084E" w:rsidRDefault="008A084E" w:rsidP="008A084E">
      <w:pPr>
        <w:tabs>
          <w:tab w:val="left" w:pos="2552"/>
        </w:tabs>
      </w:pPr>
      <w:r>
        <w:t xml:space="preserve">Eine </w:t>
      </w:r>
      <w:r w:rsidRPr="0092038E">
        <w:t>Pfosten-Riegel-</w:t>
      </w:r>
      <w:r>
        <w:t>Konstruktion</w:t>
      </w:r>
      <w:r w:rsidRPr="0092038E">
        <w:t xml:space="preserve"> </w:t>
      </w:r>
      <w:r>
        <w:t>auf Basis des S</w:t>
      </w:r>
      <w:r w:rsidRPr="0092038E">
        <w:t>ystem</w:t>
      </w:r>
      <w:r>
        <w:t>s</w:t>
      </w:r>
      <w:r w:rsidRPr="0092038E">
        <w:t xml:space="preserve"> WICTEC 50 von WICONA bildet die </w:t>
      </w:r>
      <w:r w:rsidRPr="00AB2412">
        <w:t xml:space="preserve">thermische </w:t>
      </w:r>
      <w:r>
        <w:t>H</w:t>
      </w:r>
      <w:r w:rsidRPr="00AB2412">
        <w:t>ülle</w:t>
      </w:r>
      <w:r>
        <w:t xml:space="preserve"> des Gebäudes.</w:t>
      </w:r>
    </w:p>
    <w:p w14:paraId="339B69E8" w14:textId="77777777" w:rsidR="008A084E" w:rsidRDefault="008A084E" w:rsidP="008A084E">
      <w:pPr>
        <w:tabs>
          <w:tab w:val="left" w:pos="2552"/>
        </w:tabs>
      </w:pPr>
    </w:p>
    <w:p w14:paraId="6C3AC093" w14:textId="77777777" w:rsidR="008A084E" w:rsidRDefault="008A084E" w:rsidP="008A084E">
      <w:pPr>
        <w:tabs>
          <w:tab w:val="left" w:pos="2552"/>
        </w:tabs>
      </w:pPr>
      <w:r>
        <w:t>Bildnachweis: ©Heinrich Würfel Metallbau</w:t>
      </w:r>
    </w:p>
    <w:p w14:paraId="24FAA956" w14:textId="77777777" w:rsidR="008A084E" w:rsidRDefault="008A084E" w:rsidP="008A084E">
      <w:pPr>
        <w:tabs>
          <w:tab w:val="left" w:pos="2552"/>
        </w:tabs>
      </w:pPr>
    </w:p>
    <w:p w14:paraId="3F3F0B4E" w14:textId="77777777" w:rsidR="008A084E" w:rsidRDefault="008A084E" w:rsidP="008A084E">
      <w:pPr>
        <w:tabs>
          <w:tab w:val="left" w:pos="2552"/>
        </w:tabs>
      </w:pPr>
    </w:p>
    <w:p w14:paraId="0DB91073" w14:textId="33785632" w:rsidR="008A084E" w:rsidRPr="00DC0ED2" w:rsidRDefault="008A084E" w:rsidP="008A084E">
      <w:pPr>
        <w:tabs>
          <w:tab w:val="left" w:pos="2552"/>
        </w:tabs>
        <w:rPr>
          <w:b/>
          <w:bCs/>
        </w:rPr>
      </w:pPr>
      <w:r w:rsidRPr="00DC0ED2">
        <w:rPr>
          <w:b/>
          <w:bCs/>
        </w:rPr>
        <w:lastRenderedPageBreak/>
        <w:t xml:space="preserve">Bild </w:t>
      </w:r>
      <w:r>
        <w:rPr>
          <w:b/>
          <w:bCs/>
        </w:rPr>
        <w:t>4</w:t>
      </w:r>
      <w:r w:rsidRPr="00DC0ED2">
        <w:rPr>
          <w:b/>
          <w:bCs/>
        </w:rPr>
        <w:t xml:space="preserve"> </w:t>
      </w:r>
    </w:p>
    <w:p w14:paraId="0FB8B49E" w14:textId="77777777" w:rsidR="008A084E" w:rsidRDefault="008A084E" w:rsidP="008A084E">
      <w:pPr>
        <w:tabs>
          <w:tab w:val="left" w:pos="2552"/>
        </w:tabs>
      </w:pPr>
    </w:p>
    <w:p w14:paraId="3BF5C4A6" w14:textId="2D447F62" w:rsidR="008A084E" w:rsidRDefault="008A084E" w:rsidP="008A084E">
      <w:pPr>
        <w:tabs>
          <w:tab w:val="left" w:pos="2552"/>
        </w:tabs>
      </w:pPr>
      <w:r>
        <w:rPr>
          <w:noProof/>
        </w:rPr>
        <w:drawing>
          <wp:inline distT="0" distB="0" distL="0" distR="0" wp14:anchorId="18ABD3D5" wp14:editId="24F274CA">
            <wp:extent cx="2781300" cy="3708306"/>
            <wp:effectExtent l="0" t="0" r="0" b="6985"/>
            <wp:docPr id="8460475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834" cy="3714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5F76F" w14:textId="77777777" w:rsidR="008A084E" w:rsidRDefault="008A084E" w:rsidP="008A084E">
      <w:pPr>
        <w:tabs>
          <w:tab w:val="left" w:pos="2552"/>
        </w:tabs>
      </w:pPr>
    </w:p>
    <w:p w14:paraId="54724313" w14:textId="77777777" w:rsidR="008A084E" w:rsidRDefault="008A084E" w:rsidP="008A084E">
      <w:pPr>
        <w:tabs>
          <w:tab w:val="left" w:pos="2552"/>
        </w:tabs>
      </w:pPr>
      <w:r w:rsidRPr="00DC0ED2">
        <w:t>Vertikalschnitt</w:t>
      </w:r>
      <w:r>
        <w:t xml:space="preserve"> </w:t>
      </w:r>
      <w:r w:rsidRPr="00DC0ED2">
        <w:t>der BIPV-Fassade.</w:t>
      </w:r>
    </w:p>
    <w:p w14:paraId="3E84235E" w14:textId="77777777" w:rsidR="008A084E" w:rsidRDefault="008A084E" w:rsidP="008A084E">
      <w:pPr>
        <w:tabs>
          <w:tab w:val="left" w:pos="2552"/>
        </w:tabs>
      </w:pPr>
    </w:p>
    <w:p w14:paraId="6E4DA377" w14:textId="77777777" w:rsidR="008A084E" w:rsidRDefault="008A084E" w:rsidP="008A084E">
      <w:pPr>
        <w:tabs>
          <w:tab w:val="left" w:pos="2552"/>
        </w:tabs>
      </w:pPr>
      <w:r>
        <w:t>Schnitt: ©Heinrich Würfel Metallbau</w:t>
      </w:r>
    </w:p>
    <w:p w14:paraId="3384EFA9" w14:textId="77777777" w:rsidR="008A084E" w:rsidRPr="00372D86" w:rsidRDefault="008A084E" w:rsidP="008A084E">
      <w:pPr>
        <w:tabs>
          <w:tab w:val="left" w:pos="2552"/>
        </w:tabs>
      </w:pPr>
    </w:p>
    <w:p w14:paraId="7F1F34AF" w14:textId="77777777" w:rsidR="0025575A" w:rsidRDefault="0025575A" w:rsidP="0025575A">
      <w:pPr>
        <w:spacing w:line="360" w:lineRule="auto"/>
        <w:ind w:right="904"/>
        <w:jc w:val="both"/>
        <w:rPr>
          <w:b/>
        </w:rPr>
      </w:pPr>
    </w:p>
    <w:p w14:paraId="6E7C7BC8" w14:textId="77777777" w:rsidR="0025575A" w:rsidRDefault="0025575A" w:rsidP="0025575A">
      <w:pPr>
        <w:spacing w:line="360" w:lineRule="auto"/>
        <w:ind w:right="904"/>
        <w:jc w:val="both"/>
        <w:rPr>
          <w:b/>
        </w:rPr>
      </w:pPr>
    </w:p>
    <w:p w14:paraId="22A6AF9A" w14:textId="6B35153B" w:rsidR="00C67379" w:rsidRDefault="00C67379" w:rsidP="0025575A">
      <w:pPr>
        <w:spacing w:line="360" w:lineRule="auto"/>
        <w:ind w:right="904"/>
        <w:jc w:val="both"/>
        <w:rPr>
          <w:b/>
        </w:rPr>
      </w:pPr>
      <w:r>
        <w:rPr>
          <w:b/>
        </w:rPr>
        <w:t>Ansprechpartner für die Fachpresse:</w:t>
      </w:r>
    </w:p>
    <w:p w14:paraId="6FAB661B" w14:textId="77777777" w:rsidR="00C67379" w:rsidRDefault="00C67379" w:rsidP="0025575A">
      <w:pPr>
        <w:tabs>
          <w:tab w:val="left" w:pos="851"/>
        </w:tabs>
        <w:spacing w:line="360" w:lineRule="auto"/>
        <w:ind w:right="904"/>
        <w:jc w:val="both"/>
        <w:rPr>
          <w:b/>
        </w:rPr>
      </w:pPr>
    </w:p>
    <w:p w14:paraId="1D791EBC" w14:textId="77777777" w:rsidR="00C67379" w:rsidRPr="004C0390" w:rsidRDefault="00C67379" w:rsidP="0025575A">
      <w:pPr>
        <w:tabs>
          <w:tab w:val="left" w:pos="851"/>
        </w:tabs>
        <w:spacing w:line="360" w:lineRule="auto"/>
        <w:ind w:right="904"/>
        <w:jc w:val="both"/>
      </w:pPr>
      <w:r w:rsidRPr="004C0390">
        <w:t xml:space="preserve">Christian Mettlach </w:t>
      </w:r>
    </w:p>
    <w:p w14:paraId="4A9CCEC4" w14:textId="77777777" w:rsidR="00C67379" w:rsidRDefault="00C67379" w:rsidP="0025575A">
      <w:pPr>
        <w:tabs>
          <w:tab w:val="left" w:pos="851"/>
        </w:tabs>
        <w:spacing w:line="360" w:lineRule="auto"/>
        <w:ind w:right="904"/>
        <w:jc w:val="both"/>
        <w:rPr>
          <w:lang w:val="en-GB"/>
        </w:rPr>
      </w:pPr>
      <w:r>
        <w:rPr>
          <w:lang w:val="en-GB"/>
        </w:rPr>
        <w:t>Hydro Building Systems Germany GmbH</w:t>
      </w:r>
    </w:p>
    <w:p w14:paraId="7CB4FF14" w14:textId="77777777" w:rsidR="00C67379" w:rsidRDefault="00C67379" w:rsidP="0025575A">
      <w:pPr>
        <w:tabs>
          <w:tab w:val="left" w:pos="851"/>
        </w:tabs>
        <w:spacing w:line="360" w:lineRule="auto"/>
        <w:ind w:right="904"/>
        <w:jc w:val="both"/>
      </w:pPr>
      <w:r>
        <w:t xml:space="preserve">Einsteinstr. 61 </w:t>
      </w:r>
    </w:p>
    <w:p w14:paraId="46AAA637" w14:textId="77777777" w:rsidR="00C67379" w:rsidRDefault="00C67379" w:rsidP="0025575A">
      <w:pPr>
        <w:tabs>
          <w:tab w:val="left" w:pos="851"/>
        </w:tabs>
        <w:spacing w:line="360" w:lineRule="auto"/>
        <w:ind w:right="904"/>
        <w:jc w:val="both"/>
      </w:pPr>
      <w:r>
        <w:t xml:space="preserve">D-89077 Ulm </w:t>
      </w:r>
    </w:p>
    <w:p w14:paraId="1BB760E0" w14:textId="77777777" w:rsidR="00C67379" w:rsidRDefault="00C67379" w:rsidP="0025575A">
      <w:pPr>
        <w:tabs>
          <w:tab w:val="left" w:pos="851"/>
        </w:tabs>
        <w:spacing w:line="360" w:lineRule="auto"/>
        <w:ind w:right="904"/>
        <w:jc w:val="both"/>
      </w:pPr>
      <w:r>
        <w:t xml:space="preserve">M: 0049 159 04224206 </w:t>
      </w:r>
    </w:p>
    <w:p w14:paraId="650C437F" w14:textId="77777777" w:rsidR="00C67379" w:rsidRDefault="00C67379" w:rsidP="0025575A">
      <w:pPr>
        <w:tabs>
          <w:tab w:val="left" w:pos="851"/>
        </w:tabs>
        <w:spacing w:line="360" w:lineRule="auto"/>
        <w:ind w:right="904"/>
        <w:jc w:val="both"/>
      </w:pPr>
      <w:r>
        <w:t xml:space="preserve">T:  0049 731 3984 293 </w:t>
      </w:r>
    </w:p>
    <w:p w14:paraId="22863BFA" w14:textId="77777777" w:rsidR="00C67379" w:rsidRPr="0025575A" w:rsidRDefault="00C67379" w:rsidP="0025575A">
      <w:pPr>
        <w:tabs>
          <w:tab w:val="left" w:pos="851"/>
        </w:tabs>
        <w:spacing w:line="360" w:lineRule="auto"/>
        <w:ind w:right="904"/>
        <w:jc w:val="both"/>
      </w:pPr>
      <w:r w:rsidRPr="0025575A">
        <w:t>E: christian.mettlach@hydro.com</w:t>
      </w:r>
    </w:p>
    <w:p w14:paraId="19376157" w14:textId="1E4DF219" w:rsidR="00FB13DD" w:rsidRPr="00AD4635" w:rsidRDefault="00C67379" w:rsidP="0025575A">
      <w:pPr>
        <w:tabs>
          <w:tab w:val="left" w:pos="851"/>
        </w:tabs>
        <w:spacing w:line="360" w:lineRule="auto"/>
        <w:ind w:right="904"/>
        <w:jc w:val="both"/>
        <w:rPr>
          <w:lang w:val="pt-PT"/>
        </w:rPr>
      </w:pPr>
      <w:r>
        <w:rPr>
          <w:lang w:val="pt-PT"/>
        </w:rPr>
        <w:t>www.wicona.com</w:t>
      </w:r>
    </w:p>
    <w:sectPr w:rsidR="00FB13DD" w:rsidRPr="00AD4635" w:rsidSect="000453CE">
      <w:headerReference w:type="default" r:id="rId14"/>
      <w:footerReference w:type="default" r:id="rId15"/>
      <w:pgSz w:w="11910" w:h="16840"/>
      <w:pgMar w:top="1640" w:right="995" w:bottom="1460" w:left="1080" w:header="360" w:footer="12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E1054" w14:textId="77777777" w:rsidR="00FA2370" w:rsidRDefault="00FA2370">
      <w:r>
        <w:separator/>
      </w:r>
    </w:p>
  </w:endnote>
  <w:endnote w:type="continuationSeparator" w:id="0">
    <w:p w14:paraId="121E0EDB" w14:textId="77777777" w:rsidR="00FA2370" w:rsidRDefault="00FA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B1C65" w14:textId="2CA2572B" w:rsidR="005A4922" w:rsidRDefault="005A4922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C649F" w14:textId="77777777" w:rsidR="00FA2370" w:rsidRDefault="00FA2370">
      <w:r>
        <w:separator/>
      </w:r>
    </w:p>
  </w:footnote>
  <w:footnote w:type="continuationSeparator" w:id="0">
    <w:p w14:paraId="1E6F191F" w14:textId="77777777" w:rsidR="00FA2370" w:rsidRDefault="00FA2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7FCA2" w14:textId="236A4E1C" w:rsidR="005A4922" w:rsidRDefault="00C750C2">
    <w:pPr>
      <w:pStyle w:val="Textkrper"/>
      <w:spacing w:line="14" w:lineRule="auto"/>
      <w:rPr>
        <w:sz w:val="20"/>
      </w:rPr>
    </w:pPr>
    <w:r>
      <w:rPr>
        <w:noProof/>
        <w:lang w:bidi="de-DE"/>
      </w:rPr>
      <mc:AlternateContent>
        <mc:Choice Requires="wps">
          <w:drawing>
            <wp:anchor distT="0" distB="0" distL="114300" distR="114300" simplePos="0" relativeHeight="487537152" behindDoc="1" locked="0" layoutInCell="1" allowOverlap="1" wp14:anchorId="197F5F0A" wp14:editId="152506F5">
              <wp:simplePos x="0" y="0"/>
              <wp:positionH relativeFrom="margin">
                <wp:align>left</wp:align>
              </wp:positionH>
              <wp:positionV relativeFrom="page">
                <wp:posOffset>577811</wp:posOffset>
              </wp:positionV>
              <wp:extent cx="2001216" cy="172085"/>
              <wp:effectExtent l="0" t="0" r="18415" b="18415"/>
              <wp:wrapNone/>
              <wp:docPr id="6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1216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2E74DF" w14:textId="195D50B0" w:rsidR="005A4922" w:rsidRDefault="00C37E68">
                          <w:pPr>
                            <w:spacing w:before="12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lang w:bidi="de-DE"/>
                            </w:rPr>
                            <w:t>PRESSE</w:t>
                          </w:r>
                          <w:r>
                            <w:rPr>
                              <w:b/>
                              <w:spacing w:val="-2"/>
                              <w:lang w:bidi="de-DE"/>
                            </w:rPr>
                            <w:t>MITTEIL</w:t>
                          </w:r>
                          <w:r w:rsidR="00785D1A">
                            <w:rPr>
                              <w:b/>
                              <w:spacing w:val="-2"/>
                              <w:lang w:bidi="de-DE"/>
                            </w:rPr>
                            <w:t>UNG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7F5F0A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0;margin-top:45.5pt;width:157.6pt;height:13.55pt;z-index:-157793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" filled="f" stroked="f">
              <v:textbox inset="0,0,0,0">
                <w:txbxContent>
                  <w:p w14:paraId="5B2E74DF" w14:textId="195D50B0" w:rsidR="005A4922" w:rsidRDefault="00C37E68">
                    <w:pPr>
                      <w:spacing w:before="12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lang w:bidi="de-DE"/>
                      </w:rPr>
                      <w:t>PRESSE</w:t>
                    </w:r>
                    <w:r>
                      <w:rPr>
                        <w:b/>
                        <w:spacing w:val="-2"/>
                        <w:lang w:bidi="de-DE"/>
                      </w:rPr>
                      <w:t>MITTEIL</w:t>
                    </w:r>
                    <w:r w:rsidR="00785D1A">
                      <w:rPr>
                        <w:b/>
                        <w:spacing w:val="-2"/>
                        <w:lang w:bidi="de-DE"/>
                      </w:rPr>
                      <w:t>UNG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C37E68">
      <w:rPr>
        <w:noProof/>
        <w:lang w:bidi="de-DE"/>
      </w:rPr>
      <w:drawing>
        <wp:anchor distT="0" distB="0" distL="0" distR="0" simplePos="0" relativeHeight="487536640" behindDoc="1" locked="0" layoutInCell="1" allowOverlap="1" wp14:anchorId="33886391" wp14:editId="12607544">
          <wp:simplePos x="0" y="0"/>
          <wp:positionH relativeFrom="page">
            <wp:posOffset>5610225</wp:posOffset>
          </wp:positionH>
          <wp:positionV relativeFrom="page">
            <wp:posOffset>228600</wp:posOffset>
          </wp:positionV>
          <wp:extent cx="1189088" cy="485138"/>
          <wp:effectExtent l="0" t="0" r="0" b="0"/>
          <wp:wrapNone/>
          <wp:docPr id="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89088" cy="4851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A034C"/>
    <w:multiLevelType w:val="hybridMultilevel"/>
    <w:tmpl w:val="BB62169A"/>
    <w:lvl w:ilvl="0" w:tplc="EF260B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360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922"/>
    <w:rsid w:val="000021CC"/>
    <w:rsid w:val="00007F1B"/>
    <w:rsid w:val="00026B9C"/>
    <w:rsid w:val="00034779"/>
    <w:rsid w:val="00036A2D"/>
    <w:rsid w:val="00044C3E"/>
    <w:rsid w:val="000453CE"/>
    <w:rsid w:val="000809EB"/>
    <w:rsid w:val="00090DF8"/>
    <w:rsid w:val="00096970"/>
    <w:rsid w:val="000A38AF"/>
    <w:rsid w:val="000C2DA8"/>
    <w:rsid w:val="00110946"/>
    <w:rsid w:val="00121A12"/>
    <w:rsid w:val="00130A73"/>
    <w:rsid w:val="00134332"/>
    <w:rsid w:val="00137282"/>
    <w:rsid w:val="0015444C"/>
    <w:rsid w:val="001B3DE1"/>
    <w:rsid w:val="001B70EF"/>
    <w:rsid w:val="001C6C64"/>
    <w:rsid w:val="001D2C29"/>
    <w:rsid w:val="001F3464"/>
    <w:rsid w:val="00210CAB"/>
    <w:rsid w:val="00220D4E"/>
    <w:rsid w:val="0025575A"/>
    <w:rsid w:val="002657E0"/>
    <w:rsid w:val="002719D9"/>
    <w:rsid w:val="002D52D7"/>
    <w:rsid w:val="002E01B6"/>
    <w:rsid w:val="0031551F"/>
    <w:rsid w:val="00360225"/>
    <w:rsid w:val="00367310"/>
    <w:rsid w:val="00372BF9"/>
    <w:rsid w:val="003820D4"/>
    <w:rsid w:val="00384822"/>
    <w:rsid w:val="00394EA0"/>
    <w:rsid w:val="003A1D92"/>
    <w:rsid w:val="003D765A"/>
    <w:rsid w:val="003F01F7"/>
    <w:rsid w:val="004925F8"/>
    <w:rsid w:val="004A180F"/>
    <w:rsid w:val="004A35F0"/>
    <w:rsid w:val="004A3973"/>
    <w:rsid w:val="004B09D4"/>
    <w:rsid w:val="004C0390"/>
    <w:rsid w:val="00507F85"/>
    <w:rsid w:val="005134C6"/>
    <w:rsid w:val="005760A5"/>
    <w:rsid w:val="00585B30"/>
    <w:rsid w:val="005945CE"/>
    <w:rsid w:val="005A4922"/>
    <w:rsid w:val="005A648D"/>
    <w:rsid w:val="005B13E1"/>
    <w:rsid w:val="005D21A3"/>
    <w:rsid w:val="005D2608"/>
    <w:rsid w:val="00623AE4"/>
    <w:rsid w:val="00673FB3"/>
    <w:rsid w:val="006A63B3"/>
    <w:rsid w:val="006B7F8B"/>
    <w:rsid w:val="00710A28"/>
    <w:rsid w:val="0071566B"/>
    <w:rsid w:val="007221D9"/>
    <w:rsid w:val="007249C6"/>
    <w:rsid w:val="00734A40"/>
    <w:rsid w:val="00767F83"/>
    <w:rsid w:val="00775753"/>
    <w:rsid w:val="0077619D"/>
    <w:rsid w:val="00785D1A"/>
    <w:rsid w:val="00786547"/>
    <w:rsid w:val="00787D95"/>
    <w:rsid w:val="007906E6"/>
    <w:rsid w:val="007C0B92"/>
    <w:rsid w:val="007E4225"/>
    <w:rsid w:val="00824BDD"/>
    <w:rsid w:val="00870A93"/>
    <w:rsid w:val="008729DC"/>
    <w:rsid w:val="008A084E"/>
    <w:rsid w:val="008B33B0"/>
    <w:rsid w:val="008C7660"/>
    <w:rsid w:val="008E16E2"/>
    <w:rsid w:val="008E5B19"/>
    <w:rsid w:val="008F6FB0"/>
    <w:rsid w:val="009040DD"/>
    <w:rsid w:val="00927C7B"/>
    <w:rsid w:val="00996306"/>
    <w:rsid w:val="009B6C80"/>
    <w:rsid w:val="009C0271"/>
    <w:rsid w:val="009D44F9"/>
    <w:rsid w:val="00A00CA3"/>
    <w:rsid w:val="00A33C9F"/>
    <w:rsid w:val="00A524BA"/>
    <w:rsid w:val="00A762A2"/>
    <w:rsid w:val="00AD4635"/>
    <w:rsid w:val="00AE17E4"/>
    <w:rsid w:val="00AE21EE"/>
    <w:rsid w:val="00AE2841"/>
    <w:rsid w:val="00B04971"/>
    <w:rsid w:val="00B17FC6"/>
    <w:rsid w:val="00B266A8"/>
    <w:rsid w:val="00B348D4"/>
    <w:rsid w:val="00B3518E"/>
    <w:rsid w:val="00B626F7"/>
    <w:rsid w:val="00B83600"/>
    <w:rsid w:val="00BA02E5"/>
    <w:rsid w:val="00BA1AFC"/>
    <w:rsid w:val="00BE5154"/>
    <w:rsid w:val="00C002FD"/>
    <w:rsid w:val="00C22F16"/>
    <w:rsid w:val="00C26318"/>
    <w:rsid w:val="00C37E68"/>
    <w:rsid w:val="00C600EE"/>
    <w:rsid w:val="00C67379"/>
    <w:rsid w:val="00C720C6"/>
    <w:rsid w:val="00C750C2"/>
    <w:rsid w:val="00C97982"/>
    <w:rsid w:val="00C97E61"/>
    <w:rsid w:val="00CE736D"/>
    <w:rsid w:val="00CF4EC1"/>
    <w:rsid w:val="00D216B3"/>
    <w:rsid w:val="00D26431"/>
    <w:rsid w:val="00D41A1F"/>
    <w:rsid w:val="00D46525"/>
    <w:rsid w:val="00D64B9B"/>
    <w:rsid w:val="00D83257"/>
    <w:rsid w:val="00DB77E7"/>
    <w:rsid w:val="00DC72FC"/>
    <w:rsid w:val="00DF379E"/>
    <w:rsid w:val="00E07BB8"/>
    <w:rsid w:val="00E477BE"/>
    <w:rsid w:val="00E90C67"/>
    <w:rsid w:val="00EA7D2C"/>
    <w:rsid w:val="00EC45A5"/>
    <w:rsid w:val="00F15836"/>
    <w:rsid w:val="00F307FD"/>
    <w:rsid w:val="00F5378F"/>
    <w:rsid w:val="00F54BEC"/>
    <w:rsid w:val="00F80EC9"/>
    <w:rsid w:val="00F949DB"/>
    <w:rsid w:val="00FA2370"/>
    <w:rsid w:val="00FB13DD"/>
    <w:rsid w:val="00FC1ED9"/>
    <w:rsid w:val="00FD2D8E"/>
    <w:rsid w:val="00FD7E57"/>
    <w:rsid w:val="00FE2D4C"/>
    <w:rsid w:val="00FE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C8A92"/>
  <w15:docId w15:val="{3FD448AF-4519-4C49-BF35-66ED9F78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20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link w:val="TitelZchn"/>
    <w:uiPriority w:val="10"/>
    <w:qFormat/>
    <w:pPr>
      <w:spacing w:before="87"/>
      <w:ind w:left="120" w:right="675" w:hanging="1"/>
    </w:pPr>
    <w:rPr>
      <w:b/>
      <w:bCs/>
      <w:sz w:val="28"/>
      <w:szCs w:val="28"/>
    </w:r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785D1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5D1A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785D1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5D1A"/>
    <w:rPr>
      <w:rFonts w:ascii="Arial" w:eastAsia="Arial" w:hAnsi="Arial" w:cs="Arial"/>
    </w:rPr>
  </w:style>
  <w:style w:type="character" w:styleId="Hyperlink">
    <w:name w:val="Hyperlink"/>
    <w:basedOn w:val="Absatz-Standardschriftart"/>
    <w:uiPriority w:val="99"/>
    <w:unhideWhenUsed/>
    <w:rsid w:val="00FB13D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453CE"/>
    <w:rPr>
      <w:color w:val="605E5C"/>
      <w:shd w:val="clear" w:color="auto" w:fill="E1DFDD"/>
    </w:rPr>
  </w:style>
  <w:style w:type="paragraph" w:customStyle="1" w:styleId="PM-Lead">
    <w:name w:val="PM - Lead"/>
    <w:basedOn w:val="Standard"/>
    <w:rsid w:val="00E477BE"/>
    <w:pPr>
      <w:widowControl/>
      <w:autoSpaceDE/>
      <w:autoSpaceDN/>
      <w:spacing w:before="360" w:after="360"/>
      <w:ind w:right="279"/>
      <w:jc w:val="both"/>
    </w:pPr>
    <w:rPr>
      <w:rFonts w:eastAsia="Times New Roman"/>
      <w:b/>
      <w:bCs/>
      <w:iCs/>
      <w:szCs w:val="24"/>
      <w:lang w:eastAsia="de-DE"/>
    </w:rPr>
  </w:style>
  <w:style w:type="paragraph" w:styleId="berarbeitung">
    <w:name w:val="Revision"/>
    <w:hidden/>
    <w:uiPriority w:val="99"/>
    <w:semiHidden/>
    <w:rsid w:val="00044C3E"/>
    <w:pPr>
      <w:widowControl/>
      <w:autoSpaceDE/>
      <w:autoSpaceDN/>
    </w:pPr>
    <w:rPr>
      <w:rFonts w:ascii="Arial" w:eastAsia="Arial" w:hAnsi="Arial" w:cs="Arial"/>
    </w:rPr>
  </w:style>
  <w:style w:type="character" w:customStyle="1" w:styleId="TitelZchn">
    <w:name w:val="Titel Zchn"/>
    <w:basedOn w:val="Absatz-Standardschriftart"/>
    <w:link w:val="Titel"/>
    <w:uiPriority w:val="10"/>
    <w:rsid w:val="00C67379"/>
    <w:rPr>
      <w:rFonts w:ascii="Arial" w:eastAsia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6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58DCADC558F947A83F20514E96B6D7" ma:contentTypeVersion="0" ma:contentTypeDescription="Create a new document." ma:contentTypeScope="" ma:versionID="2a9de2b5a345e7c95e749e6603fc99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1BCC6E-91AB-49EE-817E-9E961F779A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03A290-4FDA-422F-92DD-808E07264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79FDB6-20E1-443C-883E-E3CEE6BDD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803</Words>
  <Characters>5065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</vt:lpstr>
      <vt:lpstr>PR</vt:lpstr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</dc:title>
  <dc:creator>LEG</dc:creator>
  <cp:lastModifiedBy>Jens Meyerling</cp:lastModifiedBy>
  <cp:revision>5</cp:revision>
  <dcterms:created xsi:type="dcterms:W3CDTF">2026-05-15T13:22:00Z</dcterms:created>
  <dcterms:modified xsi:type="dcterms:W3CDTF">2026-05-18T06:27:00Z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Acrobat PDFMaker 22 für Word</vt:lpwstr>
  </property>
  <property fmtid="{D5CDD505-2E9C-101B-9397-08002B2CF9AE}" pid="4" name="LastSaved">
    <vt:filetime>2022-06-01T00:00:00Z</vt:filetime>
  </property>
  <property fmtid="{D5CDD505-2E9C-101B-9397-08002B2CF9AE}" pid="5" name="ContentTypeId">
    <vt:lpwstr>0x0101001143F03FBDA8E944AFD9D6AF6575E520</vt:lpwstr>
  </property>
</Properties>
</file>